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ind w:firstLine="880" w:firstLineChars="200"/>
        <w:jc w:val="center"/>
        <w:textAlignment w:val="baseline"/>
        <w:rPr>
          <w:rFonts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</w:rPr>
        <w:t>涪陵区人民医院宣传品设计制作招标评分表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54"/>
        <w:gridCol w:w="1626"/>
        <w:gridCol w:w="6741"/>
        <w:gridCol w:w="904"/>
        <w:gridCol w:w="922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序号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项目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分值分配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  分 内 容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满分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评分</w:t>
            </w: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公司概况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6741" w:type="dxa"/>
            <w:vAlign w:val="center"/>
          </w:tcPr>
          <w:p>
            <w:pPr>
              <w:numPr>
                <w:ilvl w:val="0"/>
                <w:numId w:val="1"/>
              </w:num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公司证照齐全，有独立法人资格，综合性资源丰富（2分）；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2.人员规模组织结构（专业性，与医院需求的契合度）（3分）。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策划设计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1.整体方案思路清晰、有创意、切合主题，符合医院实际（10分）；</w:t>
            </w:r>
          </w:p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2.业绩经验评价（ 投标人近三年来类似合同业绩每提供1个得3分。投标人须提供合同原件或复印件第一和最后一页，复印件须加盖投标人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章，否则不得分)（10分）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制作水平评价（往期作品作为参考）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价格指标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价格从低原则（综合考虑单价，同等质量下价格最低得45分；其余投标人根据契合度按次优 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3）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良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一般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/>
                <w:spacing w:val="0"/>
                <w:w w:val="10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差（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5-10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给予赋分。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45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售后服务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服务周期（制作时长及发货时长）及售后服务水平。</w:t>
            </w: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>15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79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62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6741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904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100</w:t>
            </w:r>
          </w:p>
        </w:tc>
        <w:tc>
          <w:tcPr>
            <w:tcW w:w="92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default" w:eastAsiaTheme="minorEastAsia"/>
          <w:b w:val="0"/>
          <w:i w:val="0"/>
          <w:caps w:val="0"/>
          <w:spacing w:val="0"/>
          <w:w w:val="100"/>
          <w:sz w:val="20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406" w:right="1440" w:bottom="896" w:left="873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3B372"/>
    <w:multiLevelType w:val="singleLevel"/>
    <w:tmpl w:val="E643B3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TkzOWFkOGFhMjE1ZDYxZWQzYmJjMTc5YTI5ZGQifQ=="/>
  </w:docVars>
  <w:rsids>
    <w:rsidRoot w:val="00000000"/>
    <w:rsid w:val="1CA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2022-09-09T08:56:05Z</dcterms:created>
  <dc:creator>Administrator</dc:creator>
  <cp:lastModifiedBy>Administrator</cp:lastModifiedBy>
  <dcterms:modified xsi:type="dcterms:W3CDTF">2022-09-09T08:56:16Z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955CC2A503634EE3BDFA448D4EE5F4B7</vt:lpwstr>
  </property>
</Properties>
</file>